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both"/>
        <w:rPr>
          <w:b w:val="1"/>
          <w:bCs w:val="1"/>
          <w:sz w:val="26"/>
          <w:szCs w:val="26"/>
        </w:rPr>
      </w:pPr>
      <w:r w:rsidDel="00000000" w:rsidR="00000000" w:rsidRPr="00000000">
        <w:rPr>
          <w:b w:val="1"/>
          <w:bCs w:val="1"/>
          <w:sz w:val="26"/>
          <w:szCs w:val="26"/>
          <w:rtl w:val="0"/>
        </w:rPr>
        <w:t xml:space="preserve">Email 1</w:t>
      </w:r>
    </w:p>
    <w:p w:rsidR="00000000" w:rsidDel="00000000" w:rsidP="00000000" w:rsidRDefault="00000000" w:rsidRPr="00000000" w14:paraId="00000002">
      <w:pPr>
        <w:spacing w:after="240" w:before="240" w:lineRule="auto"/>
        <w:jc w:val="both"/>
        <w:rPr>
          <w:b w:val="1"/>
          <w:bCs w:val="1"/>
          <w:sz w:val="26"/>
          <w:szCs w:val="26"/>
        </w:rPr>
      </w:pPr>
      <w:r w:rsidDel="00000000" w:rsidR="00000000" w:rsidRPr="00000000">
        <w:rPr>
          <w:b w:val="1"/>
          <w:bCs w:val="1"/>
          <w:sz w:val="26"/>
          <w:szCs w:val="26"/>
          <w:rtl w:val="0"/>
        </w:rPr>
        <w:t xml:space="preserve">Subject line: They didn't warn you about this</w:t>
      </w:r>
    </w:p>
    <w:p w:rsidR="00000000" w:rsidDel="00000000" w:rsidP="00000000" w:rsidRDefault="00000000" w:rsidRPr="00000000" w14:paraId="00000003">
      <w:pPr>
        <w:spacing w:after="240" w:before="240" w:lineRule="auto"/>
        <w:jc w:val="both"/>
        <w:rPr>
          <w:b w:val="1"/>
          <w:bCs w:val="1"/>
          <w:sz w:val="26"/>
          <w:szCs w:val="26"/>
        </w:rPr>
      </w:pPr>
      <w:r w:rsidDel="00000000" w:rsidR="00000000" w:rsidRPr="00000000">
        <w:rPr>
          <w:b w:val="1"/>
          <w:bCs w:val="1"/>
          <w:sz w:val="26"/>
          <w:szCs w:val="26"/>
          <w:rtl w:val="0"/>
        </w:rPr>
        <w:t xml:space="preserve">Body:</w:t>
      </w:r>
    </w:p>
    <w:p w:rsidR="00000000" w:rsidDel="00000000" w:rsidP="00000000" w:rsidRDefault="00000000" w:rsidRPr="00000000" w14:paraId="00000004">
      <w:pPr>
        <w:spacing w:after="240" w:before="240" w:lineRule="auto"/>
        <w:jc w:val="both"/>
        <w:rPr>
          <w:sz w:val="26"/>
          <w:szCs w:val="26"/>
        </w:rPr>
      </w:pPr>
      <w:r w:rsidDel="00000000" w:rsidR="00000000" w:rsidRPr="00000000">
        <w:rPr>
          <w:sz w:val="26"/>
          <w:szCs w:val="26"/>
          <w:rtl w:val="0"/>
        </w:rPr>
        <w:t xml:space="preserve">Hi [First Name],</w:t>
      </w:r>
    </w:p>
    <w:p w:rsidR="00000000" w:rsidDel="00000000" w:rsidP="00000000" w:rsidRDefault="00000000" w:rsidRPr="00000000" w14:paraId="00000005">
      <w:pPr>
        <w:spacing w:after="240" w:before="240" w:lineRule="auto"/>
        <w:jc w:val="both"/>
        <w:rPr>
          <w:sz w:val="26"/>
          <w:szCs w:val="26"/>
        </w:rPr>
      </w:pPr>
      <w:r w:rsidDel="00000000" w:rsidR="00000000" w:rsidRPr="00000000">
        <w:rPr>
          <w:sz w:val="26"/>
          <w:szCs w:val="26"/>
          <w:rtl w:val="0"/>
        </w:rPr>
        <w:t xml:space="preserve">Welcome, and I'm genuinely glad you're here. If you've recently gone gluten-free, or you're in the process of figuring out what that actually means for your daily life, you've already done something that takes real commitment. There is also something that most people are not warned about when they start, and it is the reason so many people continue to experience symptoms even after they've made what they believe are all the right changes.</w:t>
      </w:r>
    </w:p>
    <w:p w:rsidR="00000000" w:rsidDel="00000000" w:rsidP="00000000" w:rsidRDefault="00000000" w:rsidRPr="00000000" w14:paraId="00000006">
      <w:pPr>
        <w:spacing w:after="240" w:before="240" w:lineRule="auto"/>
        <w:jc w:val="both"/>
        <w:rPr>
          <w:sz w:val="26"/>
          <w:szCs w:val="26"/>
        </w:rPr>
      </w:pPr>
      <w:r w:rsidDel="00000000" w:rsidR="00000000" w:rsidRPr="00000000">
        <w:rPr>
          <w:sz w:val="26"/>
          <w:szCs w:val="26"/>
          <w:rtl w:val="0"/>
        </w:rPr>
        <w:t xml:space="preserve">Going gluten-free is not simply a matter of setting aside the bread and pasta. The food industry has made it genuinely confusing, using terms like "malt extract," "hydrolyzed wheat protein," and "modified food starch" on labels instead of spelling out the word gluten. Products marked "wheat-free" on the front can still contain barley and rye. Cross-contamination can happen in kitchens where gluten has never intentionally been introduced. This is not about you missing something obvious. It is about a system that was not built with your needs in mind.</w:t>
      </w:r>
    </w:p>
    <w:p w:rsidR="00000000" w:rsidDel="00000000" w:rsidP="00000000" w:rsidRDefault="00000000" w:rsidRPr="00000000" w14:paraId="00000007">
      <w:pPr>
        <w:spacing w:after="240" w:before="240" w:lineRule="auto"/>
        <w:jc w:val="both"/>
        <w:rPr>
          <w:sz w:val="26"/>
          <w:szCs w:val="26"/>
        </w:rPr>
      </w:pPr>
      <w:r w:rsidDel="00000000" w:rsidR="00000000" w:rsidRPr="00000000">
        <w:rPr>
          <w:sz w:val="26"/>
          <w:szCs w:val="26"/>
          <w:rtl w:val="0"/>
        </w:rPr>
        <w:t xml:space="preserve">The guide I've put together covers the five most common mistakes people make when they first go gluten-free, and how to avoid every one of them. Read through it when you have a quiet moment: {{LEAD_MAGNET_LINK}}</w:t>
      </w:r>
    </w:p>
    <w:p w:rsidR="00000000" w:rsidDel="00000000" w:rsidP="00000000" w:rsidRDefault="00000000" w:rsidRPr="00000000" w14:paraId="00000008">
      <w:pPr>
        <w:spacing w:after="240" w:before="240" w:lineRule="auto"/>
        <w:jc w:val="both"/>
        <w:rPr>
          <w:sz w:val="26"/>
          <w:szCs w:val="26"/>
        </w:rPr>
      </w:pPr>
      <w:r w:rsidDel="00000000" w:rsidR="00000000" w:rsidRPr="00000000">
        <w:rPr>
          <w:sz w:val="26"/>
          <w:szCs w:val="26"/>
          <w:rtl w:val="0"/>
        </w:rPr>
        <w:t xml:space="preserve">Over the next few days, I'll share a few things that go a little deeper than the guide covers. There are angles to this that take a bit more context to fully appreciate, and I think you'll find it useful. In the meantime, if anything in the guide raises a question or connects to something you've been experiencing, just hit reply and tell me. I read every message.</w:t>
      </w:r>
    </w:p>
    <w:p w:rsidR="00000000" w:rsidDel="00000000" w:rsidP="00000000" w:rsidRDefault="00000000" w:rsidRPr="00000000" w14:paraId="00000009">
      <w:pPr>
        <w:spacing w:after="240" w:before="240" w:lineRule="auto"/>
        <w:jc w:val="both"/>
        <w:rPr>
          <w:b w:val="1"/>
          <w:bCs w:val="1"/>
          <w:sz w:val="26"/>
          <w:szCs w:val="26"/>
        </w:rPr>
      </w:pPr>
      <w:r w:rsidDel="00000000" w:rsidR="00000000" w:rsidRPr="00000000">
        <w:rPr>
          <w:b w:val="1"/>
          <w:bCs w:val="1"/>
          <w:sz w:val="26"/>
          <w:szCs w:val="26"/>
          <w:rtl w:val="0"/>
        </w:rPr>
        <w:t xml:space="preserve">Talk soon, [Name]</w:t>
      </w:r>
    </w:p>
    <w:p w:rsidR="00000000" w:rsidDel="00000000" w:rsidP="00000000" w:rsidRDefault="00000000" w:rsidRPr="00000000" w14:paraId="0000000A">
      <w:pPr>
        <w:spacing w:after="240" w:before="240" w:lineRule="auto"/>
        <w:jc w:val="both"/>
        <w:rPr>
          <w:sz w:val="26"/>
          <w:szCs w:val="26"/>
        </w:rPr>
      </w:pPr>
      <w:r w:rsidDel="00000000" w:rsidR="00000000" w:rsidRPr="00000000">
        <w:rPr>
          <w:b w:val="1"/>
          <w:bCs w:val="1"/>
          <w:sz w:val="26"/>
          <w:szCs w:val="26"/>
          <w:rtl w:val="0"/>
        </w:rPr>
        <w:t xml:space="preserve">PS:</w:t>
      </w:r>
      <w:r w:rsidDel="00000000" w:rsidR="00000000" w:rsidRPr="00000000">
        <w:rPr>
          <w:sz w:val="26"/>
          <w:szCs w:val="26"/>
          <w:rtl w:val="0"/>
        </w:rPr>
        <w:t xml:space="preserve"> Seriously, hit reply and say hello. It helps me understand where you are in this, and it means the next emails I send will actually be relevant to where you're at.</w:t>
      </w:r>
    </w:p>
    <w:p w:rsidR="00000000" w:rsidDel="00000000" w:rsidP="00000000" w:rsidRDefault="00000000" w:rsidRPr="00000000" w14:paraId="0000000B">
      <w:pPr>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0C">
      <w:pPr>
        <w:spacing w:after="240" w:before="240" w:lineRule="auto"/>
        <w:jc w:val="both"/>
        <w:rPr>
          <w:b w:val="1"/>
          <w:bCs w:val="1"/>
          <w:sz w:val="26"/>
          <w:szCs w:val="26"/>
        </w:rPr>
      </w:pPr>
      <w:r w:rsidDel="00000000" w:rsidR="00000000" w:rsidRPr="00000000">
        <w:rPr>
          <w:b w:val="1"/>
          <w:bCs w:val="1"/>
          <w:sz w:val="26"/>
          <w:szCs w:val="26"/>
          <w:rtl w:val="0"/>
        </w:rPr>
        <w:t xml:space="preserve">Email 2</w:t>
      </w:r>
    </w:p>
    <w:p w:rsidR="00000000" w:rsidDel="00000000" w:rsidP="00000000" w:rsidRDefault="00000000" w:rsidRPr="00000000" w14:paraId="0000000D">
      <w:pPr>
        <w:spacing w:after="240" w:before="240" w:lineRule="auto"/>
        <w:jc w:val="both"/>
        <w:rPr>
          <w:b w:val="1"/>
          <w:bCs w:val="1"/>
          <w:sz w:val="26"/>
          <w:szCs w:val="26"/>
        </w:rPr>
      </w:pPr>
      <w:r w:rsidDel="00000000" w:rsidR="00000000" w:rsidRPr="00000000">
        <w:rPr>
          <w:b w:val="1"/>
          <w:bCs w:val="1"/>
          <w:sz w:val="26"/>
          <w:szCs w:val="26"/>
          <w:rtl w:val="0"/>
        </w:rPr>
        <w:t xml:space="preserve">Subject line: Wheat-free fooled a lot of people</w:t>
      </w:r>
    </w:p>
    <w:p w:rsidR="00000000" w:rsidDel="00000000" w:rsidP="00000000" w:rsidRDefault="00000000" w:rsidRPr="00000000" w14:paraId="0000000E">
      <w:pPr>
        <w:spacing w:after="240" w:before="240" w:lineRule="auto"/>
        <w:jc w:val="both"/>
        <w:rPr>
          <w:sz w:val="26"/>
          <w:szCs w:val="26"/>
        </w:rPr>
      </w:pPr>
      <w:r w:rsidDel="00000000" w:rsidR="00000000" w:rsidRPr="00000000">
        <w:rPr>
          <w:sz w:val="26"/>
          <w:szCs w:val="26"/>
          <w:rtl w:val="0"/>
        </w:rPr>
        <w:t xml:space="preserve">Body:</w:t>
      </w:r>
    </w:p>
    <w:p w:rsidR="00000000" w:rsidDel="00000000" w:rsidP="00000000" w:rsidRDefault="00000000" w:rsidRPr="00000000" w14:paraId="0000000F">
      <w:pPr>
        <w:spacing w:after="240" w:before="240" w:lineRule="auto"/>
        <w:jc w:val="both"/>
        <w:rPr>
          <w:sz w:val="26"/>
          <w:szCs w:val="26"/>
        </w:rPr>
      </w:pPr>
      <w:r w:rsidDel="00000000" w:rsidR="00000000" w:rsidRPr="00000000">
        <w:rPr>
          <w:sz w:val="26"/>
          <w:szCs w:val="26"/>
          <w:rtl w:val="0"/>
        </w:rPr>
        <w:t xml:space="preserve">Hi [First Name],</w:t>
      </w:r>
    </w:p>
    <w:p w:rsidR="00000000" w:rsidDel="00000000" w:rsidP="00000000" w:rsidRDefault="00000000" w:rsidRPr="00000000" w14:paraId="00000010">
      <w:pPr>
        <w:spacing w:after="240" w:before="240" w:lineRule="auto"/>
        <w:jc w:val="both"/>
        <w:rPr>
          <w:sz w:val="26"/>
          <w:szCs w:val="26"/>
        </w:rPr>
      </w:pPr>
      <w:r w:rsidDel="00000000" w:rsidR="00000000" w:rsidRPr="00000000">
        <w:rPr>
          <w:sz w:val="26"/>
          <w:szCs w:val="26"/>
          <w:rtl w:val="0"/>
        </w:rPr>
        <w:t xml:space="preserve">When I sent you the guide a couple of days ago, I mentioned that gluten hides in places most people never expect. I want to build on that today, because there is one belief I see tripping up nearly every new gluten-free eater, and it is worth addressing directly.</w:t>
      </w:r>
    </w:p>
    <w:p w:rsidR="00000000" w:rsidDel="00000000" w:rsidP="00000000" w:rsidRDefault="00000000" w:rsidRPr="00000000" w14:paraId="00000011">
      <w:pPr>
        <w:spacing w:after="240" w:before="240" w:lineRule="auto"/>
        <w:jc w:val="both"/>
        <w:rPr>
          <w:sz w:val="26"/>
          <w:szCs w:val="26"/>
        </w:rPr>
      </w:pPr>
      <w:r w:rsidDel="00000000" w:rsidR="00000000" w:rsidRPr="00000000">
        <w:rPr>
          <w:sz w:val="26"/>
          <w:szCs w:val="26"/>
          <w:rtl w:val="0"/>
        </w:rPr>
        <w:t xml:space="preserve">Most people who go gluten-free assume that once they have removed the obvious sources, bread, pasta, baked goods, they have done the difficult part. They feel reasonably confident reading labels because they know what to look for. The problem is that this confidence can create blind spots in exactly the places where they matter most.</w:t>
      </w:r>
    </w:p>
    <w:p w:rsidR="00000000" w:rsidDel="00000000" w:rsidP="00000000" w:rsidRDefault="00000000" w:rsidRPr="00000000" w14:paraId="00000012">
      <w:pPr>
        <w:spacing w:after="240" w:before="240" w:lineRule="auto"/>
        <w:jc w:val="both"/>
        <w:rPr>
          <w:sz w:val="26"/>
          <w:szCs w:val="26"/>
        </w:rPr>
      </w:pPr>
      <w:r w:rsidDel="00000000" w:rsidR="00000000" w:rsidRPr="00000000">
        <w:rPr>
          <w:sz w:val="26"/>
          <w:szCs w:val="26"/>
          <w:rtl w:val="0"/>
        </w:rPr>
        <w:t xml:space="preserve">Here is what I want to challenge directly. The term "wheat-free" does not mean gluten-free, and the two labels carry very different meanings even though they often appear in similar contexts. A product can carry a wheat-free label and still be made with barley or rye, both of which contain gluten. In many countries, labelling laws only require wheat to be declared as an allergen, meaning barley and rye can appear in an ingredients list with no allergen flag of any kind. A product can look entirely safe to someone scanning for wheat-related terms while containing gluten from a completely different source.</w:t>
      </w:r>
    </w:p>
    <w:p w:rsidR="00000000" w:rsidDel="00000000" w:rsidP="00000000" w:rsidRDefault="00000000" w:rsidRPr="00000000" w14:paraId="00000013">
      <w:pPr>
        <w:spacing w:after="240" w:before="240" w:lineRule="auto"/>
        <w:jc w:val="both"/>
        <w:rPr>
          <w:sz w:val="26"/>
          <w:szCs w:val="26"/>
        </w:rPr>
      </w:pPr>
      <w:r w:rsidDel="00000000" w:rsidR="00000000" w:rsidRPr="00000000">
        <w:rPr>
          <w:sz w:val="26"/>
          <w:szCs w:val="26"/>
          <w:rtl w:val="0"/>
        </w:rPr>
        <w:t xml:space="preserve">This is why people continue to experience symptoms after making changes they genuinely believe should have solved the problem. It is not carelessness. It is an information gap built into the system itself.</w:t>
      </w:r>
    </w:p>
    <w:p w:rsidR="00000000" w:rsidDel="00000000" w:rsidP="00000000" w:rsidRDefault="00000000" w:rsidRPr="00000000" w14:paraId="00000014">
      <w:pPr>
        <w:spacing w:after="240" w:before="240" w:lineRule="auto"/>
        <w:jc w:val="both"/>
        <w:rPr>
          <w:sz w:val="26"/>
          <w:szCs w:val="26"/>
        </w:rPr>
      </w:pPr>
      <w:r w:rsidDel="00000000" w:rsidR="00000000" w:rsidRPr="00000000">
        <w:rPr>
          <w:sz w:val="26"/>
          <w:szCs w:val="26"/>
          <w:rtl w:val="0"/>
        </w:rPr>
        <w:t xml:space="preserve">If you go back to the guide, particularly the section on cross-contact in the kitchen, you will find something that surprises most people. The risk is not only in what you buy. It is in how food is prepared, what surfaces it touches, and what is casually shared between a gluten-free meal and everything else in the kitchen. A shared toaster, a colander that drained regular pasta, a condiment jar dipped into with the wrong utensil. These are the things that get overlooked, and they account for a significant proportion of ongoing reactions.</w:t>
      </w:r>
    </w:p>
    <w:p w:rsidR="00000000" w:rsidDel="00000000" w:rsidP="00000000" w:rsidRDefault="00000000" w:rsidRPr="00000000" w14:paraId="00000015">
      <w:pPr>
        <w:spacing w:after="240" w:before="240" w:lineRule="auto"/>
        <w:jc w:val="both"/>
        <w:rPr>
          <w:sz w:val="26"/>
          <w:szCs w:val="26"/>
        </w:rPr>
      </w:pPr>
      <w:r w:rsidDel="00000000" w:rsidR="00000000" w:rsidRPr="00000000">
        <w:rPr>
          <w:sz w:val="26"/>
          <w:szCs w:val="26"/>
          <w:rtl w:val="0"/>
        </w:rPr>
        <w:t xml:space="preserve">The version of yourself on the other side of this knowledge does not spend time second-guessing every meal. They understand where the actual risks live, and that understanding replaces guesswork with something far more reliable.</w:t>
      </w:r>
    </w:p>
    <w:p w:rsidR="00000000" w:rsidDel="00000000" w:rsidP="00000000" w:rsidRDefault="00000000" w:rsidRPr="00000000" w14:paraId="00000016">
      <w:pPr>
        <w:spacing w:after="240" w:before="240" w:lineRule="auto"/>
        <w:jc w:val="both"/>
        <w:rPr>
          <w:sz w:val="26"/>
          <w:szCs w:val="26"/>
        </w:rPr>
      </w:pPr>
      <w:r w:rsidDel="00000000" w:rsidR="00000000" w:rsidRPr="00000000">
        <w:rPr>
          <w:sz w:val="26"/>
          <w:szCs w:val="26"/>
          <w:rtl w:val="0"/>
        </w:rPr>
        <w:t xml:space="preserve">In my next email, I want to share something a little unexpected. It is a story about a doctor in occupied Europe who discovered the connection between wheat and celiac disease in the most unlikely of circumstances, and what it reveals about how much is at stake when gluten keeps slipping through unnoticed. I think it will reframe some of what we have been discussing.</w:t>
      </w:r>
    </w:p>
    <w:p w:rsidR="00000000" w:rsidDel="00000000" w:rsidP="00000000" w:rsidRDefault="00000000" w:rsidRPr="00000000" w14:paraId="00000017">
      <w:pPr>
        <w:spacing w:after="240" w:before="240" w:lineRule="auto"/>
        <w:jc w:val="both"/>
        <w:rPr>
          <w:b w:val="1"/>
          <w:bCs w:val="1"/>
          <w:sz w:val="26"/>
          <w:szCs w:val="26"/>
        </w:rPr>
      </w:pPr>
      <w:r w:rsidDel="00000000" w:rsidR="00000000" w:rsidRPr="00000000">
        <w:rPr>
          <w:b w:val="1"/>
          <w:bCs w:val="1"/>
          <w:sz w:val="26"/>
          <w:szCs w:val="26"/>
          <w:rtl w:val="0"/>
        </w:rPr>
        <w:t xml:space="preserve">[Name]</w:t>
      </w:r>
    </w:p>
    <w:p w:rsidR="00000000" w:rsidDel="00000000" w:rsidP="00000000" w:rsidRDefault="00000000" w:rsidRPr="00000000" w14:paraId="00000018">
      <w:pPr>
        <w:spacing w:after="240" w:before="240" w:lineRule="auto"/>
        <w:jc w:val="both"/>
        <w:rPr>
          <w:sz w:val="26"/>
          <w:szCs w:val="26"/>
        </w:rPr>
      </w:pPr>
      <w:r w:rsidDel="00000000" w:rsidR="00000000" w:rsidRPr="00000000">
        <w:rPr>
          <w:b w:val="1"/>
          <w:bCs w:val="1"/>
          <w:sz w:val="26"/>
          <w:szCs w:val="26"/>
          <w:rtl w:val="0"/>
        </w:rPr>
        <w:t xml:space="preserve">PS: </w:t>
      </w:r>
      <w:r w:rsidDel="00000000" w:rsidR="00000000" w:rsidRPr="00000000">
        <w:rPr>
          <w:sz w:val="26"/>
          <w:szCs w:val="26"/>
          <w:rtl w:val="0"/>
        </w:rPr>
        <w:t xml:space="preserve">If you have not revisited the guide since you first read it, it is worth going back with what you now know. The cross-contact section reads quite differently the second time through.</w:t>
      </w:r>
    </w:p>
    <w:p w:rsidR="00000000" w:rsidDel="00000000" w:rsidP="00000000" w:rsidRDefault="00000000" w:rsidRPr="00000000" w14:paraId="00000019">
      <w:pPr>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1A">
      <w:pPr>
        <w:spacing w:after="240" w:before="240" w:lineRule="auto"/>
        <w:jc w:val="both"/>
        <w:rPr>
          <w:b w:val="1"/>
          <w:bCs w:val="1"/>
          <w:sz w:val="26"/>
          <w:szCs w:val="26"/>
        </w:rPr>
      </w:pPr>
      <w:r w:rsidDel="00000000" w:rsidR="00000000" w:rsidRPr="00000000">
        <w:rPr>
          <w:b w:val="1"/>
          <w:bCs w:val="1"/>
          <w:sz w:val="26"/>
          <w:szCs w:val="26"/>
          <w:rtl w:val="0"/>
        </w:rPr>
        <w:t xml:space="preserve">Email 3</w:t>
      </w:r>
    </w:p>
    <w:p w:rsidR="00000000" w:rsidDel="00000000" w:rsidP="00000000" w:rsidRDefault="00000000" w:rsidRPr="00000000" w14:paraId="0000001B">
      <w:pPr>
        <w:spacing w:after="240" w:before="240" w:lineRule="auto"/>
        <w:jc w:val="both"/>
        <w:rPr>
          <w:b w:val="1"/>
          <w:bCs w:val="1"/>
          <w:sz w:val="26"/>
          <w:szCs w:val="26"/>
        </w:rPr>
      </w:pPr>
      <w:r w:rsidDel="00000000" w:rsidR="00000000" w:rsidRPr="00000000">
        <w:rPr>
          <w:b w:val="1"/>
          <w:bCs w:val="1"/>
          <w:sz w:val="26"/>
          <w:szCs w:val="26"/>
          <w:rtl w:val="0"/>
        </w:rPr>
        <w:t xml:space="preserve">Subject line: What war bread taught doctors</w:t>
      </w:r>
    </w:p>
    <w:p w:rsidR="00000000" w:rsidDel="00000000" w:rsidP="00000000" w:rsidRDefault="00000000" w:rsidRPr="00000000" w14:paraId="0000001C">
      <w:pPr>
        <w:spacing w:after="240" w:before="240" w:lineRule="auto"/>
        <w:jc w:val="both"/>
        <w:rPr>
          <w:sz w:val="26"/>
          <w:szCs w:val="26"/>
        </w:rPr>
      </w:pPr>
      <w:r w:rsidDel="00000000" w:rsidR="00000000" w:rsidRPr="00000000">
        <w:rPr>
          <w:sz w:val="26"/>
          <w:szCs w:val="26"/>
          <w:rtl w:val="0"/>
        </w:rPr>
        <w:t xml:space="preserve">Body:</w:t>
      </w:r>
    </w:p>
    <w:p w:rsidR="00000000" w:rsidDel="00000000" w:rsidP="00000000" w:rsidRDefault="00000000" w:rsidRPr="00000000" w14:paraId="0000001D">
      <w:pPr>
        <w:spacing w:after="240" w:before="240" w:lineRule="auto"/>
        <w:jc w:val="both"/>
        <w:rPr>
          <w:sz w:val="26"/>
          <w:szCs w:val="26"/>
        </w:rPr>
      </w:pPr>
      <w:r w:rsidDel="00000000" w:rsidR="00000000" w:rsidRPr="00000000">
        <w:rPr>
          <w:sz w:val="26"/>
          <w:szCs w:val="26"/>
          <w:rtl w:val="0"/>
        </w:rPr>
        <w:t xml:space="preserve">Hi [First Name],</w:t>
      </w:r>
    </w:p>
    <w:p w:rsidR="00000000" w:rsidDel="00000000" w:rsidP="00000000" w:rsidRDefault="00000000" w:rsidRPr="00000000" w14:paraId="0000001E">
      <w:pPr>
        <w:spacing w:after="240" w:before="240" w:lineRule="auto"/>
        <w:jc w:val="both"/>
        <w:rPr>
          <w:sz w:val="26"/>
          <w:szCs w:val="26"/>
        </w:rPr>
      </w:pPr>
      <w:r w:rsidDel="00000000" w:rsidR="00000000" w:rsidRPr="00000000">
        <w:rPr>
          <w:sz w:val="26"/>
          <w:szCs w:val="26"/>
          <w:rtl w:val="0"/>
        </w:rPr>
        <w:t xml:space="preserve">In the winter of 1944, food disappeared from the Netherlands, and what was already a desperate situation became catastrophic. What became known as the Dutch Hunger Winter was one of the most severe famines in modern European history, the result of a Nazi blockade that cut off food supplies to the western part of the country and left hundreds of thousands of people surviving on near-starvation rations.</w:t>
      </w:r>
    </w:p>
    <w:p w:rsidR="00000000" w:rsidDel="00000000" w:rsidP="00000000" w:rsidRDefault="00000000" w:rsidRPr="00000000" w14:paraId="0000001F">
      <w:pPr>
        <w:spacing w:after="240" w:before="240" w:lineRule="auto"/>
        <w:jc w:val="both"/>
        <w:rPr>
          <w:sz w:val="26"/>
          <w:szCs w:val="26"/>
        </w:rPr>
      </w:pPr>
      <w:r w:rsidDel="00000000" w:rsidR="00000000" w:rsidRPr="00000000">
        <w:rPr>
          <w:sz w:val="26"/>
          <w:szCs w:val="26"/>
          <w:rtl w:val="0"/>
        </w:rPr>
        <w:t xml:space="preserve">For a Dutch pediatrician named Willem-Karel Dicke, something unexpected was happening in his ward. Dicke had spent years treating children with a condition then known as coeliac disease, a poorly understood illness that left young patients malnourished, exhausted, and unable to gain weight no matter how much they ate. He had developed a persistent theory that something in their food was responsible, and he had long suspected wheat. In the ordinary conditions of peacetime, with bread present in nearly every meal, proving that theory had been nearly impossible.</w:t>
      </w:r>
    </w:p>
    <w:p w:rsidR="00000000" w:rsidDel="00000000" w:rsidP="00000000" w:rsidRDefault="00000000" w:rsidRPr="00000000" w14:paraId="00000020">
      <w:pPr>
        <w:spacing w:after="240" w:before="240" w:lineRule="auto"/>
        <w:jc w:val="both"/>
        <w:rPr>
          <w:sz w:val="26"/>
          <w:szCs w:val="26"/>
        </w:rPr>
      </w:pPr>
      <w:r w:rsidDel="00000000" w:rsidR="00000000" w:rsidRPr="00000000">
        <w:rPr>
          <w:sz w:val="26"/>
          <w:szCs w:val="26"/>
          <w:rtl w:val="0"/>
        </w:rPr>
        <w:t xml:space="preserve">Then the bread disappeared, and what followed gave Dicke the confirmation he had been searching for. With wheat-based foods no longer available, his young patients began to improve in ways that were striking even against the backdrop of a famine. Children who had been unable to absorb nutrients properly for months began to gain weight, their energy returned, and their symptoms resolved in ways that no treatment had ever managed to achieve.</w:t>
      </w:r>
    </w:p>
    <w:p w:rsidR="00000000" w:rsidDel="00000000" w:rsidP="00000000" w:rsidRDefault="00000000" w:rsidRPr="00000000" w14:paraId="00000021">
      <w:pPr>
        <w:spacing w:after="240" w:before="240" w:lineRule="auto"/>
        <w:jc w:val="both"/>
        <w:rPr>
          <w:sz w:val="26"/>
          <w:szCs w:val="26"/>
        </w:rPr>
      </w:pPr>
      <w:r w:rsidDel="00000000" w:rsidR="00000000" w:rsidRPr="00000000">
        <w:rPr>
          <w:sz w:val="26"/>
          <w:szCs w:val="26"/>
          <w:rtl w:val="0"/>
        </w:rPr>
        <w:t xml:space="preserve">Then, in May 1945, Allied forces liberated the Netherlands and the Swedish Red Cross began air-dropping food to a starving population. Bread was among it. Dicke watched his patients relapse within weeks. The cause had been present all along, hidden in the most ordinary and unremarkable thing on the table. Dicke published his findings in his 1950 doctoral thesis, and his work became the foundation of the modern understanding of celiac disease.</w:t>
      </w:r>
    </w:p>
    <w:p w:rsidR="00000000" w:rsidDel="00000000" w:rsidP="00000000" w:rsidRDefault="00000000" w:rsidRPr="00000000" w14:paraId="00000022">
      <w:pPr>
        <w:spacing w:after="240" w:before="240" w:lineRule="auto"/>
        <w:jc w:val="both"/>
        <w:rPr>
          <w:sz w:val="26"/>
          <w:szCs w:val="26"/>
        </w:rPr>
      </w:pPr>
      <w:r w:rsidDel="00000000" w:rsidR="00000000" w:rsidRPr="00000000">
        <w:rPr>
          <w:sz w:val="26"/>
          <w:szCs w:val="26"/>
          <w:rtl w:val="0"/>
        </w:rPr>
        <w:t xml:space="preserve">Every person who manages their health through a gluten-free diet today owes something to what he observed in those hospital wards during one of the worst winters in recent history, and to the fact that the absence of bread made visible what the presence of it had always concealed.</w:t>
      </w:r>
    </w:p>
    <w:p w:rsidR="00000000" w:rsidDel="00000000" w:rsidP="00000000" w:rsidRDefault="00000000" w:rsidRPr="00000000" w14:paraId="00000023">
      <w:pPr>
        <w:spacing w:after="240" w:before="240" w:lineRule="auto"/>
        <w:jc w:val="both"/>
        <w:rPr>
          <w:sz w:val="26"/>
          <w:szCs w:val="26"/>
        </w:rPr>
      </w:pPr>
      <w:r w:rsidDel="00000000" w:rsidR="00000000" w:rsidRPr="00000000">
        <w:rPr>
          <w:sz w:val="26"/>
          <w:szCs w:val="26"/>
          <w:rtl w:val="0"/>
        </w:rPr>
        <w:t xml:space="preserve">I am telling you this because it puts something important into perspective. The harm that gluten causes to those who are intolerant to it is not always immediate or dramatic, but it accumulates. It affects how the body absorbs nutrients, how energy holds across the day, and how the immune system responds over time. Dicke's patients were not simply uncomfortable. They were failing to thrive in ways that were measurable and visible, and it was only when the source was fully removed that the body could begin to recover.</w:t>
      </w:r>
    </w:p>
    <w:p w:rsidR="00000000" w:rsidDel="00000000" w:rsidP="00000000" w:rsidRDefault="00000000" w:rsidRPr="00000000" w14:paraId="00000024">
      <w:pPr>
        <w:spacing w:after="240" w:before="240" w:lineRule="auto"/>
        <w:jc w:val="both"/>
        <w:rPr>
          <w:sz w:val="26"/>
          <w:szCs w:val="26"/>
        </w:rPr>
      </w:pPr>
      <w:r w:rsidDel="00000000" w:rsidR="00000000" w:rsidRPr="00000000">
        <w:rPr>
          <w:sz w:val="26"/>
          <w:szCs w:val="26"/>
          <w:rtl w:val="0"/>
        </w:rPr>
        <w:t xml:space="preserve">The mistakes covered in the guide exist because the source often does not get fully removed, not through carelessness but because the system makes it genuinely hard to see where gluten is still coming in. Hidden ingredient names, shared kitchen equipment, oats that appear safe but carry contamination, restaurant dishes that pass through fryers used for breaded items regardless of how they appear on the menu. Every one of those gaps has a cost, and most people do not discover it until the symptoms persist despite everything they thought they had changed.</w:t>
      </w:r>
    </w:p>
    <w:p w:rsidR="00000000" w:rsidDel="00000000" w:rsidP="00000000" w:rsidRDefault="00000000" w:rsidRPr="00000000" w14:paraId="00000025">
      <w:pPr>
        <w:spacing w:after="240" w:before="240" w:lineRule="auto"/>
        <w:jc w:val="both"/>
        <w:rPr>
          <w:sz w:val="26"/>
          <w:szCs w:val="26"/>
        </w:rPr>
      </w:pPr>
      <w:r w:rsidDel="00000000" w:rsidR="00000000" w:rsidRPr="00000000">
        <w:rPr>
          <w:sz w:val="26"/>
          <w:szCs w:val="26"/>
          <w:rtl w:val="0"/>
        </w:rPr>
        <w:t xml:space="preserve">But here is what also becomes clear once you understand all of this. The person who knows where the risks actually live does not move through their food life in a state of low-level anxiety. They are not scanning every label with dread or apologising at restaurant tables or quietly wondering about the salad dressing. They move through meals, at home and when eating out, with a quiet confidence that comes from genuine knowledge rather than hope.</w:t>
      </w:r>
    </w:p>
    <w:p w:rsidR="00000000" w:rsidDel="00000000" w:rsidP="00000000" w:rsidRDefault="00000000" w:rsidRPr="00000000" w14:paraId="00000026">
      <w:pPr>
        <w:spacing w:after="240" w:before="240" w:lineRule="auto"/>
        <w:jc w:val="both"/>
        <w:rPr>
          <w:sz w:val="26"/>
          <w:szCs w:val="26"/>
        </w:rPr>
      </w:pPr>
      <w:r w:rsidDel="00000000" w:rsidR="00000000" w:rsidRPr="00000000">
        <w:rPr>
          <w:sz w:val="26"/>
          <w:szCs w:val="26"/>
          <w:rtl w:val="0"/>
        </w:rPr>
        <w:t xml:space="preserve">That is the version of yourself this is all pointing toward. Not someone defined by what they cannot eat, but someone with real clarity about what they need and how to get it. Someone who has replaced guesswork with understanding and uncertainty with a set of practical skills that simply work. The gap between where you are now and where that version of you lives is smaller than it might feel at the moment, and closing it starts with the kind of knowledge you have been building over these last few days.</w:t>
      </w:r>
    </w:p>
    <w:p w:rsidR="00000000" w:rsidDel="00000000" w:rsidP="00000000" w:rsidRDefault="00000000" w:rsidRPr="00000000" w14:paraId="00000027">
      <w:pPr>
        <w:spacing w:after="240" w:before="240" w:lineRule="auto"/>
        <w:jc w:val="both"/>
        <w:rPr>
          <w:sz w:val="26"/>
          <w:szCs w:val="26"/>
        </w:rPr>
      </w:pPr>
      <w:r w:rsidDel="00000000" w:rsidR="00000000" w:rsidRPr="00000000">
        <w:rPr>
          <w:sz w:val="26"/>
          <w:szCs w:val="26"/>
          <w:rtl w:val="0"/>
        </w:rPr>
        <w:t xml:space="preserve">The one specific action I would ask you to take today is to go back to the guide and read the section on cross-contact in the kitchen, and to read it carefully rather than skim it. Then walk into your kitchen with fresh eyes and notice what is shared, what is stored together, and what has not yet been reconsidered. That single action will do more for your progress than almost anything else you could do in the next twenty minutes.</w:t>
      </w:r>
    </w:p>
    <w:p w:rsidR="00000000" w:rsidDel="00000000" w:rsidP="00000000" w:rsidRDefault="00000000" w:rsidRPr="00000000" w14:paraId="00000028">
      <w:pPr>
        <w:spacing w:after="240" w:before="240" w:lineRule="auto"/>
        <w:jc w:val="both"/>
        <w:rPr>
          <w:b w:val="1"/>
          <w:bCs w:val="1"/>
          <w:sz w:val="26"/>
          <w:szCs w:val="26"/>
        </w:rPr>
      </w:pPr>
      <w:r w:rsidDel="00000000" w:rsidR="00000000" w:rsidRPr="00000000">
        <w:rPr>
          <w:b w:val="1"/>
          <w:bCs w:val="1"/>
          <w:sz w:val="26"/>
          <w:szCs w:val="26"/>
          <w:rtl w:val="0"/>
        </w:rPr>
        <w:t xml:space="preserve">[Name]</w:t>
      </w:r>
    </w:p>
    <w:p w:rsidR="00000000" w:rsidDel="00000000" w:rsidP="00000000" w:rsidRDefault="00000000" w:rsidRPr="00000000" w14:paraId="00000029">
      <w:pPr>
        <w:spacing w:after="240" w:before="240" w:lineRule="auto"/>
        <w:jc w:val="both"/>
        <w:rPr>
          <w:sz w:val="26"/>
          <w:szCs w:val="26"/>
        </w:rPr>
      </w:pPr>
      <w:r w:rsidDel="00000000" w:rsidR="00000000" w:rsidRPr="00000000">
        <w:rPr>
          <w:b w:val="1"/>
          <w:bCs w:val="1"/>
          <w:sz w:val="26"/>
          <w:szCs w:val="26"/>
          <w:rtl w:val="0"/>
        </w:rPr>
        <w:t xml:space="preserve">PS: </w:t>
      </w:r>
      <w:r w:rsidDel="00000000" w:rsidR="00000000" w:rsidRPr="00000000">
        <w:rPr>
          <w:sz w:val="26"/>
          <w:szCs w:val="26"/>
          <w:rtl w:val="0"/>
        </w:rPr>
        <w:t xml:space="preserve">If this email resonated with you, whether it confirmed something you already suspected or shifted how you are thinking about something, hit reply. I would genuinely like to know where you are with all of this.</w:t>
      </w:r>
    </w:p>
    <w:p w:rsidR="00000000" w:rsidDel="00000000" w:rsidP="00000000" w:rsidRDefault="00000000" w:rsidRPr="00000000" w14:paraId="0000002A">
      <w:pPr>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2B">
      <w:pPr>
        <w:spacing w:after="240" w:before="240" w:lineRule="auto"/>
        <w:jc w:val="both"/>
        <w:rPr>
          <w:b w:val="1"/>
          <w:bCs w:val="1"/>
          <w:sz w:val="26"/>
          <w:szCs w:val="26"/>
        </w:rPr>
      </w:pPr>
      <w:r w:rsidDel="00000000" w:rsidR="00000000" w:rsidRPr="00000000">
        <w:rPr>
          <w:b w:val="1"/>
          <w:bCs w:val="1"/>
          <w:sz w:val="26"/>
          <w:szCs w:val="26"/>
          <w:rtl w:val="0"/>
        </w:rPr>
        <w:t xml:space="preserve">Email 4</w:t>
      </w:r>
    </w:p>
    <w:p w:rsidR="00000000" w:rsidDel="00000000" w:rsidP="00000000" w:rsidRDefault="00000000" w:rsidRPr="00000000" w14:paraId="0000002C">
      <w:pPr>
        <w:spacing w:after="240" w:before="240" w:lineRule="auto"/>
        <w:jc w:val="both"/>
        <w:rPr>
          <w:b w:val="1"/>
          <w:bCs w:val="1"/>
          <w:sz w:val="26"/>
          <w:szCs w:val="26"/>
        </w:rPr>
      </w:pPr>
      <w:r w:rsidDel="00000000" w:rsidR="00000000" w:rsidRPr="00000000">
        <w:rPr>
          <w:b w:val="1"/>
          <w:bCs w:val="1"/>
          <w:sz w:val="26"/>
          <w:szCs w:val="26"/>
          <w:rtl w:val="0"/>
        </w:rPr>
        <w:t xml:space="preserve">Subject line: You've already started</w:t>
      </w:r>
    </w:p>
    <w:p w:rsidR="00000000" w:rsidDel="00000000" w:rsidP="00000000" w:rsidRDefault="00000000" w:rsidRPr="00000000" w14:paraId="0000002D">
      <w:pPr>
        <w:spacing w:after="240" w:before="240" w:lineRule="auto"/>
        <w:jc w:val="both"/>
        <w:rPr>
          <w:sz w:val="26"/>
          <w:szCs w:val="26"/>
        </w:rPr>
      </w:pPr>
      <w:r w:rsidDel="00000000" w:rsidR="00000000" w:rsidRPr="00000000">
        <w:rPr>
          <w:sz w:val="26"/>
          <w:szCs w:val="26"/>
          <w:rtl w:val="0"/>
        </w:rPr>
        <w:t xml:space="preserve">Body:</w:t>
      </w:r>
    </w:p>
    <w:p w:rsidR="00000000" w:rsidDel="00000000" w:rsidP="00000000" w:rsidRDefault="00000000" w:rsidRPr="00000000" w14:paraId="0000002E">
      <w:pPr>
        <w:spacing w:after="240" w:before="240" w:lineRule="auto"/>
        <w:jc w:val="both"/>
        <w:rPr>
          <w:sz w:val="26"/>
          <w:szCs w:val="26"/>
        </w:rPr>
      </w:pPr>
      <w:r w:rsidDel="00000000" w:rsidR="00000000" w:rsidRPr="00000000">
        <w:rPr>
          <w:sz w:val="26"/>
          <w:szCs w:val="26"/>
          <w:rtl w:val="0"/>
        </w:rPr>
        <w:t xml:space="preserve">Hi [First Name],</w:t>
      </w:r>
    </w:p>
    <w:p w:rsidR="00000000" w:rsidDel="00000000" w:rsidP="00000000" w:rsidRDefault="00000000" w:rsidRPr="00000000" w14:paraId="0000002F">
      <w:pPr>
        <w:spacing w:after="240" w:before="240" w:lineRule="auto"/>
        <w:jc w:val="both"/>
        <w:rPr>
          <w:sz w:val="26"/>
          <w:szCs w:val="26"/>
        </w:rPr>
      </w:pPr>
      <w:r w:rsidDel="00000000" w:rsidR="00000000" w:rsidRPr="00000000">
        <w:rPr>
          <w:sz w:val="26"/>
          <w:szCs w:val="26"/>
          <w:rtl w:val="0"/>
        </w:rPr>
        <w:t xml:space="preserve">Over the past few emails, we have moved through a lot of ground. You came in with a guide about five common mistakes, and somewhere along the way the conversation became about something larger, about why those mistakes happen, what they cost when they go unaddressed, and what it actually looks like to feel genuinely confident about the way you eat.</w:t>
      </w:r>
    </w:p>
    <w:p w:rsidR="00000000" w:rsidDel="00000000" w:rsidP="00000000" w:rsidRDefault="00000000" w:rsidRPr="00000000" w14:paraId="00000030">
      <w:pPr>
        <w:spacing w:after="240" w:before="240" w:lineRule="auto"/>
        <w:jc w:val="both"/>
        <w:rPr>
          <w:sz w:val="26"/>
          <w:szCs w:val="26"/>
        </w:rPr>
      </w:pPr>
      <w:r w:rsidDel="00000000" w:rsidR="00000000" w:rsidRPr="00000000">
        <w:rPr>
          <w:sz w:val="26"/>
          <w:szCs w:val="26"/>
          <w:rtl w:val="0"/>
        </w:rPr>
        <w:t xml:space="preserve">The reason so many people stay stuck is the same reason we talked about at the very beginning. The food system was not designed with your needs in mind, and that is not going to change any time soon. But what can change is how well-equipped you are to navigate it, and the gap between struggling with ongoing symptoms and moving through your food life with real confidence comes down almost entirely to knowledge and how it is applied.</w:t>
      </w:r>
    </w:p>
    <w:p w:rsidR="00000000" w:rsidDel="00000000" w:rsidP="00000000" w:rsidRDefault="00000000" w:rsidRPr="00000000" w14:paraId="00000031">
      <w:pPr>
        <w:spacing w:after="240" w:before="240" w:lineRule="auto"/>
        <w:jc w:val="both"/>
        <w:rPr>
          <w:sz w:val="26"/>
          <w:szCs w:val="26"/>
        </w:rPr>
      </w:pPr>
      <w:r w:rsidDel="00000000" w:rsidR="00000000" w:rsidRPr="00000000">
        <w:rPr>
          <w:sz w:val="26"/>
          <w:szCs w:val="26"/>
          <w:rtl w:val="0"/>
        </w:rPr>
        <w:t xml:space="preserve">If you are ready to take the next step and move from understanding the problem to having a clear and practical system for managing it day to day, I would point you toward {{OFFER_LINK}} as the natural place to continue. It is built around exactly what we have been discussing, and it is designed for people who are serious about making this work in real life, not just in theory.</w:t>
      </w:r>
    </w:p>
    <w:p w:rsidR="00000000" w:rsidDel="00000000" w:rsidP="00000000" w:rsidRDefault="00000000" w:rsidRPr="00000000" w14:paraId="00000032">
      <w:pPr>
        <w:spacing w:after="240" w:before="240" w:lineRule="auto"/>
        <w:jc w:val="both"/>
        <w:rPr>
          <w:b w:val="1"/>
          <w:bCs w:val="1"/>
          <w:sz w:val="26"/>
          <w:szCs w:val="26"/>
        </w:rPr>
      </w:pPr>
      <w:r w:rsidDel="00000000" w:rsidR="00000000" w:rsidRPr="00000000">
        <w:rPr>
          <w:b w:val="1"/>
          <w:bCs w:val="1"/>
          <w:sz w:val="26"/>
          <w:szCs w:val="26"/>
          <w:rtl w:val="0"/>
        </w:rPr>
        <w:t xml:space="preserve">[Name]</w:t>
      </w:r>
    </w:p>
    <w:p w:rsidR="00000000" w:rsidDel="00000000" w:rsidP="00000000" w:rsidRDefault="00000000" w:rsidRPr="00000000" w14:paraId="00000033">
      <w:pPr>
        <w:spacing w:after="240" w:before="240" w:lineRule="auto"/>
        <w:jc w:val="both"/>
        <w:rPr>
          <w:sz w:val="26"/>
          <w:szCs w:val="26"/>
        </w:rPr>
      </w:pPr>
      <w:r w:rsidDel="00000000" w:rsidR="00000000" w:rsidRPr="00000000">
        <w:rPr>
          <w:b w:val="1"/>
          <w:bCs w:val="1"/>
          <w:sz w:val="26"/>
          <w:szCs w:val="26"/>
          <w:rtl w:val="0"/>
        </w:rPr>
        <w:t xml:space="preserve">PS: </w:t>
      </w:r>
      <w:r w:rsidDel="00000000" w:rsidR="00000000" w:rsidRPr="00000000">
        <w:rPr>
          <w:sz w:val="26"/>
          <w:szCs w:val="26"/>
          <w:rtl w:val="0"/>
        </w:rPr>
        <w:t xml:space="preserve">If only one thing from these past few emails has changed how you think about your diet, that is already something worth building on. {{OFFER_LINK}} is the next step in that direction.</w:t>
      </w:r>
    </w:p>
    <w:p w:rsidR="00000000" w:rsidDel="00000000" w:rsidP="00000000" w:rsidRDefault="00000000" w:rsidRPr="00000000" w14:paraId="00000034">
      <w:pPr>
        <w:jc w:val="both"/>
        <w:rPr>
          <w:sz w:val="26"/>
          <w:szCs w:val="2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